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911C365">
      <w:pPr>
        <w:widowControl/>
        <w:spacing w:line="540" w:lineRule="exact"/>
        <w:jc w:val="center"/>
        <w:rPr>
          <w:rFonts w:ascii="方正小标宋简体" w:hAnsi="方正小标宋简体"/>
          <w:b/>
          <w:kern w:val="0"/>
          <w:sz w:val="44"/>
          <w:szCs w:val="44"/>
        </w:rPr>
      </w:pPr>
      <w:r>
        <w:rPr>
          <w:rFonts w:hint="eastAsia" w:ascii="方正小标宋简体" w:hAnsi="方正小标宋简体"/>
          <w:b/>
          <w:kern w:val="0"/>
          <w:sz w:val="44"/>
          <w:szCs w:val="44"/>
          <w:lang w:val="en-US" w:eastAsia="zh-CN"/>
        </w:rPr>
        <w:t>广州市交通技师学院</w:t>
      </w:r>
      <w:r>
        <w:rPr>
          <w:rFonts w:ascii="方正小标宋简体" w:hAnsi="方正小标宋简体"/>
          <w:b/>
          <w:kern w:val="0"/>
          <w:sz w:val="44"/>
          <w:szCs w:val="44"/>
        </w:rPr>
        <w:t>暑期社会实践个人</w:t>
      </w:r>
    </w:p>
    <w:p w14:paraId="398201D6">
      <w:pPr>
        <w:widowControl/>
        <w:spacing w:line="540" w:lineRule="exact"/>
        <w:jc w:val="center"/>
        <w:rPr>
          <w:rFonts w:ascii="方正小标宋简体" w:hAnsi="方正小标宋简体"/>
          <w:b/>
          <w:kern w:val="0"/>
          <w:sz w:val="44"/>
          <w:szCs w:val="44"/>
        </w:rPr>
      </w:pPr>
      <w:bookmarkStart w:id="0" w:name="_GoBack"/>
      <w:r>
        <w:rPr>
          <w:rFonts w:ascii="方正小标宋简体" w:hAnsi="方正小标宋简体"/>
          <w:b/>
          <w:kern w:val="0"/>
          <w:sz w:val="44"/>
          <w:szCs w:val="44"/>
        </w:rPr>
        <w:t>安全</w:t>
      </w:r>
      <w:r>
        <w:rPr>
          <w:rFonts w:hint="eastAsia" w:ascii="方正小标宋简体" w:hAnsi="方正小标宋简体"/>
          <w:b/>
          <w:kern w:val="0"/>
          <w:sz w:val="44"/>
          <w:szCs w:val="44"/>
          <w:lang w:val="en-US" w:eastAsia="zh-CN"/>
        </w:rPr>
        <w:t>告知</w:t>
      </w:r>
      <w:r>
        <w:rPr>
          <w:rFonts w:ascii="方正小标宋简体" w:hAnsi="方正小标宋简体"/>
          <w:b/>
          <w:kern w:val="0"/>
          <w:sz w:val="44"/>
          <w:szCs w:val="44"/>
        </w:rPr>
        <w:t>书</w:t>
      </w:r>
    </w:p>
    <w:bookmarkEnd w:id="0"/>
    <w:p w14:paraId="0593AEA6">
      <w:pPr>
        <w:widowControl/>
        <w:spacing w:line="540" w:lineRule="exact"/>
        <w:jc w:val="center"/>
        <w:rPr>
          <w:rFonts w:ascii="方正小标宋简体" w:hAnsi="方正小标宋简体"/>
          <w:b/>
          <w:kern w:val="0"/>
          <w:sz w:val="44"/>
          <w:szCs w:val="44"/>
        </w:rPr>
      </w:pPr>
    </w:p>
    <w:p w14:paraId="4B8D4A3B">
      <w:pPr>
        <w:widowControl/>
        <w:adjustRightInd w:val="0"/>
        <w:snapToGrid w:val="0"/>
        <w:spacing w:line="540" w:lineRule="exact"/>
        <w:ind w:firstLine="491" w:firstLineChars="205"/>
        <w:rPr>
          <w:rFonts w:hint="eastAsia" w:ascii="仿宋" w:hAnsi="仿宋" w:eastAsia="仿宋"/>
          <w:kern w:val="0"/>
          <w:sz w:val="24"/>
          <w:szCs w:val="24"/>
        </w:rPr>
      </w:pPr>
      <w:r>
        <w:rPr>
          <w:rFonts w:hint="eastAsia" w:ascii="仿宋" w:hAnsi="仿宋" w:eastAsia="仿宋"/>
          <w:kern w:val="0"/>
          <w:sz w:val="24"/>
          <w:szCs w:val="24"/>
        </w:rPr>
        <w:t>本人自愿参加</w:t>
      </w:r>
      <w:r>
        <w:rPr>
          <w:rFonts w:hint="eastAsia" w:ascii="仿宋" w:hAnsi="仿宋" w:eastAsia="仿宋"/>
          <w:kern w:val="0"/>
          <w:sz w:val="24"/>
          <w:szCs w:val="24"/>
          <w:lang w:val="en-US" w:eastAsia="zh-CN"/>
        </w:rPr>
        <w:t>广州市交通技师学院</w:t>
      </w:r>
      <w:r>
        <w:rPr>
          <w:rFonts w:hint="default" w:ascii="Times New Roman" w:hAnsi="Times New Roman" w:eastAsia="仿宋" w:cs="Times New Roman"/>
          <w:kern w:val="0"/>
          <w:sz w:val="24"/>
          <w:szCs w:val="24"/>
          <w:lang w:val="en-US" w:eastAsia="zh-CN"/>
        </w:rPr>
        <w:t>2025</w:t>
      </w:r>
      <w:r>
        <w:rPr>
          <w:rFonts w:hint="default" w:ascii="Times New Roman" w:hAnsi="Times New Roman" w:eastAsia="仿宋" w:cs="Times New Roman"/>
          <w:kern w:val="0"/>
          <w:sz w:val="24"/>
          <w:szCs w:val="24"/>
        </w:rPr>
        <w:t>年暑</w:t>
      </w:r>
      <w:r>
        <w:rPr>
          <w:rFonts w:hint="eastAsia" w:ascii="仿宋" w:hAnsi="仿宋" w:eastAsia="仿宋"/>
          <w:kern w:val="0"/>
          <w:sz w:val="24"/>
          <w:szCs w:val="24"/>
        </w:rPr>
        <w:t>期社会实践活动，并保证本人身体和心理状况适合参加本次社会实践，对本次社会实践的目的、性质、实践地的情况以及可能的风险有清楚的了解，</w:t>
      </w:r>
      <w:r>
        <w:rPr>
          <w:rFonts w:hint="eastAsia" w:ascii="仿宋" w:hAnsi="仿宋" w:eastAsia="仿宋"/>
          <w:b/>
          <w:kern w:val="0"/>
          <w:sz w:val="24"/>
          <w:szCs w:val="24"/>
        </w:rPr>
        <w:t>并已告知本人家长</w:t>
      </w:r>
      <w:r>
        <w:rPr>
          <w:rFonts w:hint="eastAsia" w:ascii="仿宋" w:hAnsi="仿宋" w:eastAsia="仿宋"/>
          <w:kern w:val="0"/>
          <w:sz w:val="24"/>
          <w:szCs w:val="24"/>
        </w:rPr>
        <w:t>。本人已详细阅读并全部理解教育部令第</w:t>
      </w:r>
      <w:r>
        <w:rPr>
          <w:rFonts w:hint="eastAsia" w:ascii="Times New Roman" w:hAnsi="Times New Roman" w:eastAsia="仿宋" w:cs="Times New Roman"/>
          <w:kern w:val="0"/>
          <w:sz w:val="24"/>
          <w:szCs w:val="24"/>
          <w:lang w:val="en-US" w:eastAsia="zh-CN"/>
        </w:rPr>
        <w:t>12</w:t>
      </w:r>
      <w:r>
        <w:rPr>
          <w:rFonts w:hint="eastAsia" w:ascii="仿宋" w:hAnsi="仿宋" w:eastAsia="仿宋"/>
          <w:kern w:val="0"/>
          <w:sz w:val="24"/>
          <w:szCs w:val="24"/>
        </w:rPr>
        <w:t>号《学生伤害事故处理办法》（</w:t>
      </w:r>
      <w:r>
        <w:rPr>
          <w:rFonts w:hint="eastAsia" w:ascii="Times New Roman" w:hAnsi="Times New Roman" w:eastAsia="仿宋" w:cs="Times New Roman"/>
          <w:kern w:val="0"/>
          <w:sz w:val="24"/>
          <w:szCs w:val="24"/>
          <w:lang w:val="en-US" w:eastAsia="zh-CN"/>
        </w:rPr>
        <w:t>2002年9月1</w:t>
      </w:r>
      <w:r>
        <w:rPr>
          <w:rFonts w:hint="eastAsia" w:ascii="仿宋" w:hAnsi="仿宋" w:eastAsia="仿宋"/>
          <w:kern w:val="0"/>
          <w:sz w:val="24"/>
          <w:szCs w:val="24"/>
        </w:rPr>
        <w:t>日生效）。本人保证参加实践单位组织的安全教育培训，在社会实践活动期间将自觉遵守国家法律法规和学校纪律，严格执行学校关于暑期社会实践的各项规定。</w:t>
      </w:r>
    </w:p>
    <w:p w14:paraId="06658AF6">
      <w:pPr>
        <w:widowControl/>
        <w:adjustRightInd w:val="0"/>
        <w:snapToGrid w:val="0"/>
        <w:spacing w:line="540" w:lineRule="exact"/>
        <w:ind w:firstLine="491" w:firstLineChars="205"/>
        <w:jc w:val="left"/>
        <w:rPr>
          <w:rFonts w:hint="eastAsia" w:ascii="仿宋" w:hAnsi="仿宋" w:eastAsia="仿宋"/>
          <w:kern w:val="0"/>
          <w:sz w:val="24"/>
          <w:szCs w:val="24"/>
        </w:rPr>
      </w:pPr>
      <w:r>
        <w:rPr>
          <w:rFonts w:hint="eastAsia" w:ascii="仿宋" w:hAnsi="仿宋" w:eastAsia="仿宋"/>
          <w:kern w:val="0"/>
          <w:sz w:val="24"/>
          <w:szCs w:val="24"/>
        </w:rPr>
        <w:t>如出现下列情况，依据本</w:t>
      </w:r>
      <w:r>
        <w:rPr>
          <w:rFonts w:hint="eastAsia" w:ascii="仿宋" w:hAnsi="仿宋" w:eastAsia="仿宋"/>
          <w:kern w:val="0"/>
          <w:sz w:val="24"/>
          <w:szCs w:val="24"/>
          <w:lang w:val="en-US" w:eastAsia="zh-CN"/>
        </w:rPr>
        <w:t>告知</w:t>
      </w:r>
      <w:r>
        <w:rPr>
          <w:rFonts w:hint="eastAsia" w:ascii="仿宋" w:hAnsi="仿宋" w:eastAsia="仿宋"/>
          <w:kern w:val="0"/>
          <w:sz w:val="24"/>
          <w:szCs w:val="24"/>
        </w:rPr>
        <w:t>书和有关规定处理：</w:t>
      </w:r>
    </w:p>
    <w:p w14:paraId="0090A476">
      <w:pPr>
        <w:widowControl/>
        <w:adjustRightInd w:val="0"/>
        <w:snapToGrid w:val="0"/>
        <w:spacing w:line="540" w:lineRule="exact"/>
        <w:ind w:firstLine="480" w:firstLineChars="200"/>
        <w:jc w:val="left"/>
        <w:outlineLvl w:val="0"/>
        <w:rPr>
          <w:rFonts w:hint="eastAsia" w:ascii="仿宋" w:hAnsi="仿宋" w:eastAsia="仿宋"/>
          <w:kern w:val="0"/>
          <w:sz w:val="24"/>
          <w:szCs w:val="24"/>
        </w:rPr>
      </w:pPr>
      <w:r>
        <w:rPr>
          <w:rFonts w:hint="eastAsia" w:ascii="Times New Roman" w:hAnsi="Times New Roman" w:eastAsia="仿宋" w:cs="Times New Roman"/>
          <w:kern w:val="0"/>
          <w:sz w:val="24"/>
          <w:szCs w:val="24"/>
          <w:lang w:val="en-US" w:eastAsia="zh-CN"/>
        </w:rPr>
        <w:t>1.本</w:t>
      </w:r>
      <w:r>
        <w:rPr>
          <w:rFonts w:hint="eastAsia" w:ascii="仿宋" w:hAnsi="仿宋" w:eastAsia="仿宋"/>
          <w:kern w:val="0"/>
          <w:sz w:val="24"/>
          <w:szCs w:val="24"/>
        </w:rPr>
        <w:t>人财物的遗失、被盗、毁坏等经济损失由本人承担；</w:t>
      </w:r>
    </w:p>
    <w:p w14:paraId="4801F2F9">
      <w:pPr>
        <w:widowControl/>
        <w:adjustRightInd w:val="0"/>
        <w:snapToGrid w:val="0"/>
        <w:spacing w:line="540" w:lineRule="exact"/>
        <w:ind w:firstLine="480" w:firstLineChars="200"/>
        <w:jc w:val="left"/>
        <w:rPr>
          <w:rFonts w:hint="eastAsia" w:ascii="仿宋" w:hAnsi="仿宋" w:eastAsia="仿宋"/>
          <w:kern w:val="0"/>
          <w:sz w:val="24"/>
          <w:szCs w:val="24"/>
        </w:rPr>
      </w:pPr>
      <w:r>
        <w:rPr>
          <w:rFonts w:hint="eastAsia" w:ascii="Times New Roman" w:hAnsi="Times New Roman" w:eastAsia="仿宋" w:cs="Times New Roman"/>
          <w:kern w:val="0"/>
          <w:sz w:val="24"/>
          <w:szCs w:val="24"/>
          <w:lang w:val="en-US" w:eastAsia="zh-CN"/>
        </w:rPr>
        <w:t>2.由</w:t>
      </w:r>
      <w:r>
        <w:rPr>
          <w:rFonts w:hint="eastAsia" w:ascii="仿宋" w:hAnsi="仿宋" w:eastAsia="仿宋"/>
          <w:kern w:val="0"/>
          <w:sz w:val="24"/>
          <w:szCs w:val="24"/>
        </w:rPr>
        <w:t>于本人过错、不可抗力、意外事件导致的自身人身伤害依据《学生伤害事故处理办法》（教育部令第</w:t>
      </w:r>
      <w:r>
        <w:rPr>
          <w:rFonts w:hint="eastAsia" w:ascii="Times New Roman" w:hAnsi="Times New Roman" w:eastAsia="仿宋" w:cs="Times New Roman"/>
          <w:kern w:val="0"/>
          <w:sz w:val="24"/>
          <w:szCs w:val="24"/>
          <w:lang w:val="en-US" w:eastAsia="zh-CN"/>
        </w:rPr>
        <w:t>12号</w:t>
      </w:r>
      <w:r>
        <w:rPr>
          <w:rFonts w:hint="eastAsia" w:ascii="仿宋" w:hAnsi="仿宋" w:eastAsia="仿宋"/>
          <w:kern w:val="0"/>
          <w:sz w:val="24"/>
          <w:szCs w:val="24"/>
        </w:rPr>
        <w:t>）第十二条处理；</w:t>
      </w:r>
    </w:p>
    <w:p w14:paraId="0DD30577">
      <w:pPr>
        <w:widowControl/>
        <w:adjustRightInd w:val="0"/>
        <w:snapToGrid w:val="0"/>
        <w:spacing w:line="540" w:lineRule="exact"/>
        <w:ind w:firstLine="480" w:firstLineChars="200"/>
        <w:jc w:val="left"/>
        <w:rPr>
          <w:rFonts w:hint="eastAsia" w:ascii="仿宋" w:hAnsi="仿宋" w:eastAsia="仿宋"/>
          <w:kern w:val="0"/>
          <w:sz w:val="24"/>
          <w:szCs w:val="24"/>
        </w:rPr>
      </w:pPr>
      <w:r>
        <w:rPr>
          <w:rFonts w:hint="eastAsia" w:ascii="Times New Roman" w:hAnsi="Times New Roman" w:eastAsia="仿宋" w:cs="Times New Roman"/>
          <w:kern w:val="0"/>
          <w:sz w:val="24"/>
          <w:szCs w:val="24"/>
          <w:lang w:val="en-US" w:eastAsia="zh-CN"/>
        </w:rPr>
        <w:t>3.本</w:t>
      </w:r>
      <w:r>
        <w:rPr>
          <w:rFonts w:hint="eastAsia" w:ascii="仿宋" w:hAnsi="仿宋" w:eastAsia="仿宋"/>
          <w:kern w:val="0"/>
          <w:sz w:val="24"/>
          <w:szCs w:val="24"/>
        </w:rPr>
        <w:t>人实施的违法行为或因违反实践当地各项规定以及民族习惯等行为所造成的损失和引起的法律责任由本人承担；</w:t>
      </w:r>
    </w:p>
    <w:p w14:paraId="73855E59">
      <w:pPr>
        <w:widowControl/>
        <w:adjustRightInd w:val="0"/>
        <w:snapToGrid w:val="0"/>
        <w:spacing w:line="540" w:lineRule="exact"/>
        <w:ind w:firstLine="480" w:firstLineChars="200"/>
        <w:jc w:val="left"/>
        <w:rPr>
          <w:rFonts w:hint="eastAsia" w:ascii="仿宋" w:hAnsi="仿宋" w:eastAsia="仿宋"/>
          <w:kern w:val="0"/>
          <w:sz w:val="24"/>
          <w:szCs w:val="24"/>
        </w:rPr>
      </w:pPr>
      <w:r>
        <w:rPr>
          <w:rFonts w:hint="eastAsia" w:ascii="Times New Roman" w:hAnsi="Times New Roman" w:eastAsia="仿宋" w:cs="Times New Roman"/>
          <w:kern w:val="0"/>
          <w:sz w:val="24"/>
          <w:szCs w:val="24"/>
          <w:lang w:val="en-US" w:eastAsia="zh-CN"/>
        </w:rPr>
        <w:t>4.由</w:t>
      </w:r>
      <w:r>
        <w:rPr>
          <w:rFonts w:hint="eastAsia" w:ascii="仿宋" w:hAnsi="仿宋" w:eastAsia="仿宋"/>
          <w:kern w:val="0"/>
          <w:sz w:val="24"/>
          <w:szCs w:val="24"/>
        </w:rPr>
        <w:t>于本人的过错造成的第三方的人身伤害或经济损失由本人承担。</w:t>
      </w:r>
    </w:p>
    <w:p w14:paraId="5E817E68">
      <w:pPr>
        <w:widowControl/>
        <w:adjustRightInd w:val="0"/>
        <w:snapToGrid w:val="0"/>
        <w:spacing w:line="540" w:lineRule="exact"/>
        <w:ind w:firstLine="480" w:firstLineChars="200"/>
        <w:jc w:val="left"/>
        <w:rPr>
          <w:rFonts w:hint="eastAsia" w:ascii="仿宋" w:hAnsi="仿宋" w:eastAsia="仿宋"/>
          <w:kern w:val="0"/>
          <w:sz w:val="24"/>
          <w:szCs w:val="24"/>
        </w:rPr>
      </w:pPr>
      <w:r>
        <w:rPr>
          <w:rFonts w:hint="eastAsia" w:ascii="仿宋" w:hAnsi="仿宋" w:eastAsia="仿宋"/>
          <w:kern w:val="0"/>
          <w:sz w:val="24"/>
          <w:szCs w:val="24"/>
        </w:rPr>
        <w:t>本人已经详细阅读并认可本责任书，对整体内容和各项规定均无异议。</w:t>
      </w:r>
    </w:p>
    <w:p w14:paraId="7E87D0B4">
      <w:pPr>
        <w:widowControl/>
        <w:adjustRightInd w:val="0"/>
        <w:snapToGrid w:val="0"/>
        <w:spacing w:line="540" w:lineRule="exact"/>
        <w:ind w:firstLine="480" w:firstLineChars="200"/>
        <w:jc w:val="left"/>
        <w:rPr>
          <w:rFonts w:hint="eastAsia" w:ascii="仿宋" w:hAnsi="仿宋" w:eastAsia="仿宋"/>
          <w:kern w:val="0"/>
          <w:sz w:val="24"/>
          <w:szCs w:val="24"/>
          <w:lang w:eastAsia="zh-CN"/>
        </w:rPr>
      </w:pPr>
      <w:r>
        <w:rPr>
          <w:rFonts w:hint="eastAsia" w:ascii="仿宋" w:hAnsi="仿宋" w:eastAsia="仿宋"/>
          <w:kern w:val="0"/>
          <w:sz w:val="24"/>
          <w:szCs w:val="24"/>
          <w:lang w:val="en-US" w:eastAsia="zh-CN"/>
        </w:rPr>
        <w:t>班    级：</w:t>
      </w:r>
    </w:p>
    <w:p w14:paraId="3B5E8758">
      <w:pPr>
        <w:widowControl/>
        <w:adjustRightInd w:val="0"/>
        <w:snapToGrid w:val="0"/>
        <w:spacing w:line="540" w:lineRule="exact"/>
        <w:ind w:firstLine="480" w:firstLineChars="200"/>
        <w:jc w:val="left"/>
        <w:rPr>
          <w:rFonts w:hint="eastAsia" w:ascii="仿宋" w:hAnsi="仿宋" w:eastAsia="仿宋"/>
          <w:kern w:val="0"/>
          <w:sz w:val="24"/>
          <w:szCs w:val="24"/>
        </w:rPr>
      </w:pPr>
      <w:r>
        <w:rPr>
          <w:rFonts w:hint="eastAsia" w:ascii="仿宋" w:hAnsi="仿宋" w:eastAsia="仿宋"/>
          <w:kern w:val="0"/>
          <w:sz w:val="24"/>
          <w:szCs w:val="24"/>
        </w:rPr>
        <w:t>团    队：</w:t>
      </w:r>
    </w:p>
    <w:p w14:paraId="347B21D9">
      <w:pPr>
        <w:widowControl/>
        <w:adjustRightInd w:val="0"/>
        <w:snapToGrid w:val="0"/>
        <w:spacing w:line="540" w:lineRule="exact"/>
        <w:ind w:firstLine="480" w:firstLineChars="200"/>
        <w:jc w:val="left"/>
        <w:rPr>
          <w:rFonts w:hint="eastAsia" w:ascii="仿宋" w:hAnsi="仿宋" w:eastAsia="仿宋"/>
          <w:kern w:val="0"/>
          <w:sz w:val="24"/>
          <w:szCs w:val="24"/>
        </w:rPr>
      </w:pPr>
      <w:r>
        <w:rPr>
          <w:rFonts w:hint="eastAsia" w:ascii="仿宋" w:hAnsi="仿宋" w:eastAsia="仿宋"/>
          <w:kern w:val="0"/>
          <w:sz w:val="24"/>
          <w:szCs w:val="24"/>
        </w:rPr>
        <w:t>本人签名：</w:t>
      </w:r>
    </w:p>
    <w:p w14:paraId="72CE445E">
      <w:pPr>
        <w:widowControl/>
        <w:adjustRightInd w:val="0"/>
        <w:snapToGrid w:val="0"/>
        <w:spacing w:line="540" w:lineRule="exact"/>
        <w:ind w:firstLine="480" w:firstLineChars="200"/>
        <w:jc w:val="left"/>
        <w:rPr>
          <w:rFonts w:hint="eastAsia" w:ascii="仿宋" w:hAnsi="仿宋" w:eastAsia="仿宋"/>
          <w:kern w:val="0"/>
          <w:sz w:val="24"/>
          <w:szCs w:val="24"/>
        </w:rPr>
      </w:pPr>
      <w:r>
        <w:rPr>
          <w:rFonts w:hint="eastAsia" w:ascii="仿宋" w:hAnsi="仿宋" w:eastAsia="仿宋"/>
          <w:kern w:val="0"/>
          <w:sz w:val="24"/>
          <w:szCs w:val="24"/>
        </w:rPr>
        <w:t>联系电话：</w:t>
      </w:r>
    </w:p>
    <w:p w14:paraId="6E21AF60">
      <w:pPr>
        <w:widowControl/>
        <w:adjustRightInd w:val="0"/>
        <w:snapToGrid w:val="0"/>
        <w:spacing w:line="540" w:lineRule="exact"/>
        <w:ind w:firstLine="491" w:firstLineChars="205"/>
        <w:jc w:val="right"/>
        <w:rPr>
          <w:rFonts w:hint="eastAsia" w:ascii="Times New Roman" w:hAnsi="Times New Roman" w:eastAsia="仿宋" w:cs="Times New Roman"/>
          <w:kern w:val="0"/>
          <w:sz w:val="24"/>
          <w:szCs w:val="24"/>
          <w:lang w:val="en-US" w:eastAsia="zh-CN"/>
        </w:rPr>
      </w:pPr>
      <w:r>
        <w:rPr>
          <w:rFonts w:hint="eastAsia" w:ascii="Times New Roman" w:hAnsi="Times New Roman" w:eastAsia="仿宋" w:cs="Times New Roman"/>
          <w:kern w:val="0"/>
          <w:sz w:val="24"/>
          <w:szCs w:val="24"/>
          <w:lang w:val="en-US" w:eastAsia="zh-CN"/>
        </w:rPr>
        <w:t xml:space="preserve"> 2025年  月   日</w:t>
      </w:r>
    </w:p>
    <w:p w14:paraId="4C612F2A"/>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panose1 w:val="02000000000000000000"/>
    <w:charset w:val="86"/>
    <w:family w:val="auto"/>
    <w:pitch w:val="default"/>
    <w:sig w:usb0="A00002BF" w:usb1="184F6CFA" w:usb2="00000012" w:usb3="00000000" w:csb0="00040001" w:csb1="00000000"/>
  </w:font>
  <w:font w:name="仿宋">
    <w:panose1 w:val="02010609060101010101"/>
    <w:charset w:val="86"/>
    <w:family w:val="modern"/>
    <w:pitch w:val="default"/>
    <w:sig w:usb0="800002BF" w:usb1="38CF7CFA" w:usb2="00000016" w:usb3="00000000" w:csb0="00040001" w:csb1="00000000"/>
  </w:font>
  <w:font w:name="汉仪颜楷简">
    <w:panose1 w:val="00020600040101010101"/>
    <w:charset w:val="86"/>
    <w:family w:val="auto"/>
    <w:pitch w:val="default"/>
    <w:sig w:usb0="800000EF" w:usb1="0A417C9A" w:usb2="00000016" w:usb3="00000000" w:csb0="0004009F" w:csb1="00000000"/>
  </w:font>
  <w:font w:name="微软雅黑">
    <w:panose1 w:val="020B0503020204020204"/>
    <w:charset w:val="86"/>
    <w:family w:val="auto"/>
    <w:pitch w:val="default"/>
    <w:sig w:usb0="80000287" w:usb1="2ACF3C50" w:usb2="00000016" w:usb3="00000000" w:csb0="0004001F" w:csb1="0000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